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05475" cy="72199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93263" y="3419003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05475" cy="72199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7219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="276" w:lineRule="auto"/>
        <w:ind w:left="3270" w:right="3271" w:firstLine="1.0000000000002274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MINISTÉRIO DA EDUCAÇÃO UNIVERSIDADE FEDERAL DO PIAUÍ</w:t>
      </w:r>
    </w:p>
    <w:p w:rsidR="00000000" w:rsidDel="00000000" w:rsidP="00000000" w:rsidRDefault="00000000" w:rsidRPr="00000000" w14:paraId="00000003">
      <w:pPr>
        <w:spacing w:before="0" w:line="276" w:lineRule="auto"/>
        <w:ind w:left="2728" w:right="2731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PRÓ-REITORIA DE ENSINO DE PÓS-GRADUAÇÃO COORDENADORIA DE PÓS-GRADUAÇÃO STRICTO SENSU</w:t>
      </w:r>
    </w:p>
    <w:p w:rsidR="00000000" w:rsidDel="00000000" w:rsidP="00000000" w:rsidRDefault="00000000" w:rsidRPr="00000000" w14:paraId="00000004">
      <w:pPr>
        <w:spacing w:before="0" w:line="271" w:lineRule="auto"/>
        <w:ind w:left="1746" w:right="1739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Campus Universitário “Ministro Petrônio Portella” – Bairro Ininga – Bloco 06 Telefone: (86) 3237-1883/3215-5562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16"/>
            <w:szCs w:val="16"/>
            <w:rtl w:val="0"/>
          </w:rPr>
          <w:t xml:space="preserve">coor.pos@ufpi.edu.br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" w:lineRule="auto"/>
        <w:ind w:left="2728" w:right="2681" w:firstLine="0"/>
        <w:jc w:val="center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64049-550 – Teresina–PI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18763" y="3775238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54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7" w:lineRule="auto"/>
        <w:ind w:left="2009" w:right="2011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DECLARAÇÃO DE CONHECIMENTO DA RESOLUÇÃO Nº. 022/14-CEPEX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8" w:right="114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os devidos fins, em observância à Resolução Nº. 022/14-CEPEX, que sou Concludente de Curso de Graduação/Pós-Graduação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fazendo a matrícula provisória e conto com o prazo de até 60 (sessenta) dias para apresentar: documento de integralização curricular de Curso de Graduação, em caso de 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Stricto Sensu,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entrega da versão final de Trabalho de Conclusão de Curso ou Dissertação.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362" w:lineRule="auto"/>
        <w:ind w:left="118" w:right="12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ciência de que o não atendimento ao prazo estipulado acima implicará em cancelamento imediato da matrícula provisória.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360" w:lineRule="auto"/>
        <w:ind w:left="118" w:right="11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declaração é feita em observância aos artigos 297-299 do Código Penal Brasileiro e, cumulativo, com o cancelamento imediato de matrícula, sem direito a recurso.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2"/>
          <w:tab w:val="left" w:pos="1899"/>
          <w:tab w:val="left" w:pos="2446"/>
        </w:tabs>
        <w:spacing w:after="0" w:before="219" w:line="240" w:lineRule="auto"/>
        <w:ind w:left="5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Teresina,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8236774" y="3889301"/>
                          <a:ext cx="3429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728" w:right="2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39"/>
          <w:tab w:val="left" w:pos="8020"/>
        </w:tabs>
        <w:spacing w:after="0" w:before="0" w:line="360" w:lineRule="auto"/>
        <w:ind w:left="118" w:right="1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Programa de Pós-Graduação em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960" w:left="130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yperlink" Target="mailto:coor.pos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